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7" w:rsidRPr="00EF4AC0" w:rsidRDefault="00171A92" w:rsidP="001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«Нюксенский районный Центр культурного развития»</w:t>
      </w: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171A92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5F32">
        <w:rPr>
          <w:rFonts w:ascii="Times New Roman" w:hAnsi="Times New Roman" w:cs="Times New Roman"/>
          <w:sz w:val="28"/>
          <w:szCs w:val="28"/>
        </w:rPr>
        <w:t>12.02.2020 г.                                                                              № 08 - ОД</w:t>
      </w: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ПРИКАЗ</w:t>
      </w:r>
    </w:p>
    <w:p w:rsidR="00A01077" w:rsidRPr="00EF4AC0" w:rsidRDefault="00A01077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171A92" w:rsidP="00171A9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077" w:rsidRPr="00EF4A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66A1">
        <w:rPr>
          <w:rFonts w:ascii="Times New Roman" w:hAnsi="Times New Roman" w:cs="Times New Roman"/>
          <w:sz w:val="28"/>
          <w:szCs w:val="28"/>
        </w:rPr>
        <w:t>Плана мероприятий по обеспечению антитеррористическ</w:t>
      </w:r>
      <w:r>
        <w:rPr>
          <w:rFonts w:ascii="Times New Roman" w:hAnsi="Times New Roman" w:cs="Times New Roman"/>
          <w:sz w:val="28"/>
          <w:szCs w:val="28"/>
        </w:rPr>
        <w:t>ой защищенности МБУК «НР ЦКР</w:t>
      </w:r>
      <w:r w:rsidR="00AC66A1">
        <w:rPr>
          <w:rFonts w:ascii="Times New Roman" w:hAnsi="Times New Roman" w:cs="Times New Roman"/>
          <w:sz w:val="28"/>
          <w:szCs w:val="28"/>
        </w:rPr>
        <w:t>», Плана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МБУК «НР ЦКР</w:t>
      </w:r>
      <w:r w:rsidR="00AC66A1">
        <w:rPr>
          <w:rFonts w:ascii="Times New Roman" w:hAnsi="Times New Roman" w:cs="Times New Roman"/>
          <w:sz w:val="28"/>
          <w:szCs w:val="28"/>
        </w:rPr>
        <w:t>» с территориальными органами безопасности, МВД РФ, Федеральной службы войск национальной гвардии РФ по вопросам противодействия терроризму и экстремизму, и</w:t>
      </w:r>
      <w:r w:rsidR="00A01077" w:rsidRPr="00EF4AC0">
        <w:rPr>
          <w:rFonts w:ascii="Times New Roman" w:hAnsi="Times New Roman" w:cs="Times New Roman"/>
          <w:sz w:val="28"/>
          <w:szCs w:val="28"/>
        </w:rPr>
        <w:t>нструкц</w:t>
      </w:r>
      <w:r w:rsidR="00EF4AC0" w:rsidRPr="00EF4AC0">
        <w:rPr>
          <w:rFonts w:ascii="Times New Roman" w:hAnsi="Times New Roman" w:cs="Times New Roman"/>
          <w:sz w:val="28"/>
          <w:szCs w:val="28"/>
        </w:rPr>
        <w:t>и</w:t>
      </w:r>
      <w:r w:rsidR="00A01077" w:rsidRPr="00EF4AC0">
        <w:rPr>
          <w:rFonts w:ascii="Times New Roman" w:hAnsi="Times New Roman" w:cs="Times New Roman"/>
          <w:sz w:val="28"/>
          <w:szCs w:val="28"/>
        </w:rPr>
        <w:t>и по организации пропускного режима</w:t>
      </w:r>
      <w:r w:rsidR="00AC66A1">
        <w:rPr>
          <w:rFonts w:ascii="Times New Roman" w:hAnsi="Times New Roman" w:cs="Times New Roman"/>
          <w:sz w:val="28"/>
          <w:szCs w:val="28"/>
        </w:rPr>
        <w:t xml:space="preserve"> здание МБУК </w:t>
      </w:r>
      <w:r>
        <w:rPr>
          <w:rFonts w:ascii="Times New Roman" w:hAnsi="Times New Roman" w:cs="Times New Roman"/>
          <w:sz w:val="28"/>
          <w:szCs w:val="28"/>
        </w:rPr>
        <w:t>«НР ЦКР</w:t>
      </w:r>
      <w:r w:rsidR="00AC66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4AC0" w:rsidRP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Default="00EF4AC0" w:rsidP="00EF4A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 xml:space="preserve">В </w:t>
      </w:r>
      <w:r w:rsidR="00A01077" w:rsidRPr="00EF4AC0">
        <w:rPr>
          <w:rFonts w:ascii="Times New Roman" w:hAnsi="Times New Roman" w:cs="Times New Roman"/>
          <w:sz w:val="28"/>
          <w:szCs w:val="28"/>
        </w:rPr>
        <w:t>целях обеспечения</w:t>
      </w:r>
      <w:r w:rsidR="00AC66A1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муниципального бюджетного учреждения культуры </w:t>
      </w:r>
      <w:r w:rsidR="00171A92">
        <w:rPr>
          <w:rFonts w:ascii="Times New Roman" w:hAnsi="Times New Roman" w:cs="Times New Roman"/>
          <w:sz w:val="28"/>
          <w:szCs w:val="28"/>
        </w:rPr>
        <w:t>«Нюксенский районный Центр культурного развития</w:t>
      </w:r>
    </w:p>
    <w:p w:rsidR="00AC66A1" w:rsidRPr="00EF4AC0" w:rsidRDefault="00AC66A1" w:rsidP="00EF4AC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F4AC0" w:rsidRPr="00EF4AC0" w:rsidRDefault="00AC66A1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антитеррористической защищенности МБУК </w:t>
      </w:r>
      <w:r w:rsidR="00171A92">
        <w:rPr>
          <w:rFonts w:ascii="Times New Roman" w:hAnsi="Times New Roman" w:cs="Times New Roman"/>
          <w:sz w:val="28"/>
          <w:szCs w:val="28"/>
        </w:rPr>
        <w:t>«НР ЦКР».</w:t>
      </w:r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</w:t>
      </w:r>
      <w:r w:rsidR="00DF4331">
        <w:rPr>
          <w:rFonts w:ascii="Times New Roman" w:hAnsi="Times New Roman" w:cs="Times New Roman"/>
          <w:sz w:val="28"/>
          <w:szCs w:val="28"/>
        </w:rPr>
        <w:t>«12» февраля 2020</w:t>
      </w:r>
      <w:r w:rsidR="00791226">
        <w:rPr>
          <w:rFonts w:ascii="Times New Roman" w:hAnsi="Times New Roman" w:cs="Times New Roman"/>
          <w:sz w:val="28"/>
          <w:szCs w:val="28"/>
        </w:rPr>
        <w:t xml:space="preserve"> </w:t>
      </w:r>
      <w:r w:rsidR="00601081">
        <w:rPr>
          <w:rFonts w:ascii="Times New Roman" w:hAnsi="Times New Roman" w:cs="Times New Roman"/>
          <w:sz w:val="28"/>
          <w:szCs w:val="28"/>
        </w:rPr>
        <w:t>г.</w:t>
      </w:r>
      <w:r w:rsidRPr="00EF4AC0">
        <w:rPr>
          <w:rFonts w:ascii="Times New Roman" w:hAnsi="Times New Roman" w:cs="Times New Roman"/>
          <w:sz w:val="28"/>
          <w:szCs w:val="28"/>
        </w:rPr>
        <w:t xml:space="preserve"> прилагаемую Инструкцию по организации пропускного режима.</w:t>
      </w:r>
    </w:p>
    <w:p w:rsidR="00A01077" w:rsidRPr="00EF4AC0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>2. Руковод</w:t>
      </w:r>
      <w:r w:rsidR="00EF4AC0" w:rsidRPr="00EF4AC0">
        <w:rPr>
          <w:rFonts w:ascii="Times New Roman" w:hAnsi="Times New Roman" w:cs="Times New Roman"/>
          <w:sz w:val="28"/>
          <w:szCs w:val="28"/>
        </w:rPr>
        <w:t>ящему составу</w:t>
      </w:r>
      <w:r w:rsidR="00171A92" w:rsidRPr="00171A92">
        <w:t xml:space="preserve"> </w:t>
      </w:r>
      <w:r w:rsidR="00171A92">
        <w:rPr>
          <w:rFonts w:ascii="Times New Roman" w:hAnsi="Times New Roman" w:cs="Times New Roman"/>
          <w:sz w:val="28"/>
          <w:szCs w:val="28"/>
        </w:rPr>
        <w:t>МБУК «НР ЦКР» о</w:t>
      </w:r>
      <w:r w:rsidRPr="00EF4AC0">
        <w:rPr>
          <w:rFonts w:ascii="Times New Roman" w:hAnsi="Times New Roman" w:cs="Times New Roman"/>
          <w:sz w:val="28"/>
          <w:szCs w:val="28"/>
        </w:rPr>
        <w:t xml:space="preserve">беспечить изучение настоящей Инструкции своими </w:t>
      </w:r>
      <w:r w:rsidR="00FF0386">
        <w:rPr>
          <w:rFonts w:ascii="Times New Roman" w:hAnsi="Times New Roman" w:cs="Times New Roman"/>
          <w:sz w:val="28"/>
          <w:szCs w:val="28"/>
        </w:rPr>
        <w:t>работниками</w:t>
      </w:r>
      <w:r w:rsidR="00FF0386" w:rsidRPr="00EF4AC0">
        <w:rPr>
          <w:rFonts w:ascii="Times New Roman" w:hAnsi="Times New Roman" w:cs="Times New Roman"/>
          <w:sz w:val="28"/>
          <w:szCs w:val="28"/>
        </w:rPr>
        <w:t xml:space="preserve"> </w:t>
      </w:r>
      <w:r w:rsidRPr="00EF4AC0">
        <w:rPr>
          <w:rFonts w:ascii="Times New Roman" w:hAnsi="Times New Roman" w:cs="Times New Roman"/>
          <w:sz w:val="28"/>
          <w:szCs w:val="28"/>
        </w:rPr>
        <w:t>и исполнение ее положений.</w:t>
      </w:r>
    </w:p>
    <w:p w:rsidR="00465887" w:rsidRDefault="00A01077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AC0">
        <w:rPr>
          <w:rFonts w:ascii="Times New Roman" w:hAnsi="Times New Roman" w:cs="Times New Roman"/>
          <w:sz w:val="28"/>
          <w:szCs w:val="28"/>
        </w:rPr>
        <w:t xml:space="preserve">3. </w:t>
      </w:r>
      <w:r w:rsidR="0039210B">
        <w:rPr>
          <w:rFonts w:ascii="Times New Roman" w:hAnsi="Times New Roman" w:cs="Times New Roman"/>
          <w:sz w:val="28"/>
          <w:szCs w:val="28"/>
        </w:rPr>
        <w:t>Организацию и к</w:t>
      </w:r>
      <w:r w:rsidRPr="00EF4AC0">
        <w:rPr>
          <w:rFonts w:ascii="Times New Roman" w:hAnsi="Times New Roman" w:cs="Times New Roman"/>
          <w:sz w:val="28"/>
          <w:szCs w:val="28"/>
        </w:rPr>
        <w:t>онтроль исполнени</w:t>
      </w:r>
      <w:r w:rsidR="00EF4AC0">
        <w:rPr>
          <w:rFonts w:ascii="Times New Roman" w:hAnsi="Times New Roman" w:cs="Times New Roman"/>
          <w:sz w:val="28"/>
          <w:szCs w:val="28"/>
        </w:rPr>
        <w:t>я</w:t>
      </w:r>
      <w:r w:rsidRPr="00EF4AC0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171A92">
        <w:rPr>
          <w:rFonts w:ascii="Times New Roman" w:hAnsi="Times New Roman" w:cs="Times New Roman"/>
          <w:sz w:val="28"/>
          <w:szCs w:val="28"/>
        </w:rPr>
        <w:t xml:space="preserve">директора МБУК «НР ЦКР» </w:t>
      </w:r>
      <w:proofErr w:type="spellStart"/>
      <w:r w:rsidR="00171A92">
        <w:rPr>
          <w:rFonts w:ascii="Times New Roman" w:hAnsi="Times New Roman" w:cs="Times New Roman"/>
          <w:sz w:val="28"/>
          <w:szCs w:val="28"/>
        </w:rPr>
        <w:t>Ламову</w:t>
      </w:r>
      <w:proofErr w:type="spellEnd"/>
      <w:r w:rsidR="00171A92">
        <w:rPr>
          <w:rFonts w:ascii="Times New Roman" w:hAnsi="Times New Roman" w:cs="Times New Roman"/>
          <w:sz w:val="28"/>
          <w:szCs w:val="28"/>
        </w:rPr>
        <w:t xml:space="preserve"> Нину Алексеевну.</w:t>
      </w:r>
    </w:p>
    <w:p w:rsid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Default="00EF4AC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AC0" w:rsidRDefault="00171A92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11130" w:rsidRPr="00A11130">
        <w:rPr>
          <w:rFonts w:ascii="Times New Roman" w:hAnsi="Times New Roman" w:cs="Times New Roman"/>
          <w:sz w:val="28"/>
          <w:szCs w:val="28"/>
        </w:rPr>
        <w:tab/>
      </w:r>
      <w:r w:rsidR="00A11130" w:rsidRPr="00A11130">
        <w:rPr>
          <w:rFonts w:ascii="Times New Roman" w:hAnsi="Times New Roman" w:cs="Times New Roman"/>
          <w:sz w:val="28"/>
          <w:szCs w:val="28"/>
        </w:rPr>
        <w:tab/>
        <w:t>Подпись</w:t>
      </w:r>
      <w:r w:rsidR="00A11130" w:rsidRPr="00A11130">
        <w:rPr>
          <w:rFonts w:ascii="Times New Roman" w:hAnsi="Times New Roman" w:cs="Times New Roman"/>
          <w:sz w:val="28"/>
          <w:szCs w:val="28"/>
        </w:rPr>
        <w:tab/>
      </w:r>
      <w:r w:rsidR="000752B0">
        <w:rPr>
          <w:rFonts w:ascii="Times New Roman" w:hAnsi="Times New Roman" w:cs="Times New Roman"/>
          <w:sz w:val="28"/>
          <w:szCs w:val="28"/>
        </w:rPr>
        <w:t xml:space="preserve">  </w:t>
      </w:r>
      <w:r w:rsidR="00A11130" w:rsidRPr="00A11130">
        <w:rPr>
          <w:rFonts w:ascii="Times New Roman" w:hAnsi="Times New Roman" w:cs="Times New Roman"/>
          <w:sz w:val="28"/>
          <w:szCs w:val="28"/>
        </w:rPr>
        <w:tab/>
      </w:r>
      <w:r w:rsidR="00A11130" w:rsidRPr="00A11130">
        <w:rPr>
          <w:rFonts w:ascii="Times New Roman" w:hAnsi="Times New Roman" w:cs="Times New Roman"/>
          <w:sz w:val="28"/>
          <w:szCs w:val="28"/>
        </w:rPr>
        <w:tab/>
      </w:r>
      <w:r w:rsidR="000752B0">
        <w:rPr>
          <w:rFonts w:ascii="Times New Roman" w:hAnsi="Times New Roman" w:cs="Times New Roman"/>
          <w:sz w:val="28"/>
          <w:szCs w:val="28"/>
        </w:rPr>
        <w:t xml:space="preserve">       </w:t>
      </w:r>
      <w:r w:rsidR="00A11130" w:rsidRPr="00A11130">
        <w:rPr>
          <w:rFonts w:ascii="Times New Roman" w:hAnsi="Times New Roman" w:cs="Times New Roman"/>
          <w:sz w:val="28"/>
          <w:szCs w:val="28"/>
        </w:rPr>
        <w:t>И.О. Фамилия</w:t>
      </w: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 w:rsidP="00EF4A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30" w:rsidRDefault="00A11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3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22C3E">
        <w:rPr>
          <w:rFonts w:ascii="Times New Roman" w:hAnsi="Times New Roman" w:cs="Times New Roman"/>
          <w:sz w:val="24"/>
          <w:szCs w:val="24"/>
        </w:rPr>
        <w:t xml:space="preserve">Директора МБУК </w:t>
      </w:r>
      <w:r w:rsidR="005E6D4A">
        <w:rPr>
          <w:rFonts w:ascii="Times New Roman" w:hAnsi="Times New Roman" w:cs="Times New Roman"/>
          <w:sz w:val="24"/>
          <w:szCs w:val="24"/>
        </w:rPr>
        <w:t>«НР ЦКР</w:t>
      </w:r>
      <w:r w:rsidR="00C22C3E">
        <w:rPr>
          <w:rFonts w:ascii="Times New Roman" w:hAnsi="Times New Roman" w:cs="Times New Roman"/>
          <w:sz w:val="24"/>
          <w:szCs w:val="24"/>
        </w:rPr>
        <w:t>»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791226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4D6EE3">
        <w:rPr>
          <w:rFonts w:ascii="Times New Roman" w:hAnsi="Times New Roman" w:cs="Times New Roman"/>
          <w:sz w:val="24"/>
          <w:szCs w:val="24"/>
        </w:rPr>
        <w:t xml:space="preserve"> </w:t>
      </w:r>
      <w:r w:rsidR="00791226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912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11130" w:rsidRDefault="00A11130" w:rsidP="00A1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(Приложение)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30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30">
        <w:rPr>
          <w:rFonts w:ascii="Times New Roman" w:hAnsi="Times New Roman" w:cs="Times New Roman"/>
          <w:b/>
          <w:bCs/>
          <w:sz w:val="28"/>
          <w:szCs w:val="28"/>
        </w:rPr>
        <w:t>по организации пропускного режима</w:t>
      </w:r>
    </w:p>
    <w:p w:rsid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13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22C3E">
        <w:rPr>
          <w:rFonts w:ascii="Times New Roman" w:hAnsi="Times New Roman" w:cs="Times New Roman"/>
          <w:b/>
          <w:bCs/>
          <w:sz w:val="28"/>
          <w:szCs w:val="28"/>
        </w:rPr>
        <w:t xml:space="preserve"> МБУК </w:t>
      </w:r>
      <w:r w:rsidR="007610ED">
        <w:rPr>
          <w:rFonts w:ascii="Times New Roman" w:hAnsi="Times New Roman" w:cs="Times New Roman"/>
          <w:b/>
          <w:bCs/>
          <w:sz w:val="28"/>
          <w:szCs w:val="28"/>
        </w:rPr>
        <w:t>«НР ЦКР</w:t>
      </w:r>
      <w:r w:rsidR="00C22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1130" w:rsidRPr="00A11130" w:rsidRDefault="00A11130" w:rsidP="00A11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Pr="00697CA2" w:rsidRDefault="00A11130" w:rsidP="00697CA2">
      <w:pPr>
        <w:autoSpaceDE w:val="0"/>
        <w:autoSpaceDN w:val="0"/>
        <w:adjustRightInd w:val="0"/>
        <w:spacing w:after="0" w:line="240" w:lineRule="auto"/>
        <w:ind w:left="360"/>
        <w:jc w:val="center"/>
      </w:pPr>
      <w:r w:rsidRPr="00697CA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21D32" w:rsidRPr="00F21D32" w:rsidRDefault="00F21D32" w:rsidP="00F21D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Default="00A11130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1.1. Настоящая Инструкция определяет </w:t>
      </w:r>
      <w:r w:rsidR="002955B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2955B7">
        <w:rPr>
          <w:rFonts w:ascii="Times New Roman" w:hAnsi="Times New Roman" w:cs="Times New Roman"/>
          <w:sz w:val="28"/>
          <w:szCs w:val="28"/>
        </w:rPr>
        <w:t xml:space="preserve">пропускного режима в </w:t>
      </w:r>
      <w:r w:rsidR="00C22C3E">
        <w:rPr>
          <w:rFonts w:ascii="Times New Roman" w:hAnsi="Times New Roman" w:cs="Times New Roman"/>
          <w:sz w:val="28"/>
          <w:szCs w:val="28"/>
        </w:rPr>
        <w:t>МБУК</w:t>
      </w:r>
      <w:proofErr w:type="gramStart"/>
      <w:r w:rsidR="007610ED" w:rsidRPr="007610ED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="007610ED" w:rsidRPr="007610ED">
        <w:rPr>
          <w:rFonts w:ascii="Times New Roman" w:hAnsi="Times New Roman" w:cs="Times New Roman"/>
          <w:sz w:val="28"/>
          <w:szCs w:val="28"/>
        </w:rPr>
        <w:t>Р ЦКР</w:t>
      </w:r>
      <w:r w:rsidR="007610ED">
        <w:rPr>
          <w:rFonts w:ascii="Times New Roman" w:hAnsi="Times New Roman" w:cs="Times New Roman"/>
          <w:sz w:val="28"/>
          <w:szCs w:val="28"/>
        </w:rPr>
        <w:t xml:space="preserve"> </w:t>
      </w:r>
      <w:r w:rsidR="00C22C3E">
        <w:rPr>
          <w:rFonts w:ascii="Times New Roman" w:hAnsi="Times New Roman" w:cs="Times New Roman"/>
          <w:sz w:val="28"/>
          <w:szCs w:val="28"/>
        </w:rPr>
        <w:t>»</w:t>
      </w:r>
      <w:r w:rsidRPr="002955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1081">
        <w:rPr>
          <w:rFonts w:ascii="Times New Roman" w:hAnsi="Times New Roman" w:cs="Times New Roman"/>
          <w:sz w:val="28"/>
          <w:szCs w:val="28"/>
        </w:rPr>
        <w:t>–</w:t>
      </w:r>
      <w:r w:rsidRP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2955B7">
        <w:rPr>
          <w:rFonts w:ascii="Times New Roman" w:hAnsi="Times New Roman" w:cs="Times New Roman"/>
          <w:sz w:val="28"/>
          <w:szCs w:val="28"/>
        </w:rPr>
        <w:t>организация</w:t>
      </w:r>
      <w:r w:rsidRPr="002955B7">
        <w:rPr>
          <w:rFonts w:ascii="Times New Roman" w:hAnsi="Times New Roman" w:cs="Times New Roman"/>
          <w:sz w:val="28"/>
          <w:szCs w:val="28"/>
        </w:rPr>
        <w:t>)</w:t>
      </w:r>
      <w:r w:rsidR="0039210B">
        <w:rPr>
          <w:rFonts w:ascii="Times New Roman" w:hAnsi="Times New Roman" w:cs="Times New Roman"/>
          <w:sz w:val="28"/>
          <w:szCs w:val="28"/>
        </w:rPr>
        <w:t xml:space="preserve"> как организационно-правовых ограничений и правил, устанавливающих порядок пропуска через </w:t>
      </w:r>
      <w:r w:rsidR="003734CD">
        <w:rPr>
          <w:rFonts w:ascii="Times New Roman" w:hAnsi="Times New Roman" w:cs="Times New Roman"/>
          <w:sz w:val="28"/>
          <w:szCs w:val="28"/>
        </w:rPr>
        <w:t>главный вход</w:t>
      </w:r>
      <w:r w:rsidR="00FE056A">
        <w:rPr>
          <w:rFonts w:ascii="Times New Roman" w:hAnsi="Times New Roman" w:cs="Times New Roman"/>
          <w:sz w:val="28"/>
          <w:szCs w:val="28"/>
        </w:rPr>
        <w:t xml:space="preserve"> (вахта)</w:t>
      </w:r>
      <w:r w:rsidR="00C22C3E">
        <w:rPr>
          <w:rFonts w:ascii="Times New Roman" w:hAnsi="Times New Roman" w:cs="Times New Roman"/>
          <w:sz w:val="28"/>
          <w:szCs w:val="28"/>
        </w:rPr>
        <w:t xml:space="preserve"> в  здание (помещение</w:t>
      </w:r>
      <w:r w:rsidR="0039210B">
        <w:rPr>
          <w:rFonts w:ascii="Times New Roman" w:hAnsi="Times New Roman" w:cs="Times New Roman"/>
          <w:sz w:val="28"/>
          <w:szCs w:val="28"/>
        </w:rPr>
        <w:t>)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FF19F9" w:rsidRDefault="00FF19F9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Пропускной режим устанавливается в целях:</w:t>
      </w:r>
    </w:p>
    <w:p w:rsidR="00FF19F9" w:rsidRDefault="00FF19F9" w:rsidP="00C2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защиты законных интересов организации и поддержания порядка внутреннего управления;</w:t>
      </w:r>
    </w:p>
    <w:p w:rsidR="00FF19F9" w:rsidRDefault="00FF19F9" w:rsidP="00C2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защиты собственности организации, ее рационального и эффективного использования;</w:t>
      </w:r>
    </w:p>
    <w:p w:rsidR="00FF19F9" w:rsidRPr="00FF19F9" w:rsidRDefault="00FF19F9" w:rsidP="00C22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F9"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</w:t>
      </w:r>
      <w:r w:rsidRPr="00FF19F9">
        <w:rPr>
          <w:rFonts w:ascii="Times New Roman" w:hAnsi="Times New Roman" w:cs="Times New Roman"/>
          <w:sz w:val="28"/>
          <w:szCs w:val="28"/>
        </w:rPr>
        <w:t>внутренней и внешней стабильности организации;</w:t>
      </w:r>
    </w:p>
    <w:p w:rsidR="00FF19F9" w:rsidRDefault="00FF19F9" w:rsidP="00C2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F9">
        <w:rPr>
          <w:rFonts w:ascii="Times New Roman" w:hAnsi="Times New Roman" w:cs="Times New Roman"/>
          <w:sz w:val="28"/>
          <w:szCs w:val="28"/>
        </w:rPr>
        <w:t>-</w:t>
      </w:r>
      <w:r w:rsidR="00601081">
        <w:rPr>
          <w:rFonts w:ascii="Times New Roman" w:hAnsi="Times New Roman" w:cs="Times New Roman"/>
          <w:sz w:val="28"/>
          <w:szCs w:val="28"/>
        </w:rPr>
        <w:t> обеспечения информационной безопасности;</w:t>
      </w:r>
    </w:p>
    <w:p w:rsidR="00601081" w:rsidRPr="00FF19F9" w:rsidRDefault="00601081" w:rsidP="00C22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обеспечения антитеррористической защищенности.</w:t>
      </w:r>
    </w:p>
    <w:p w:rsidR="00A11130" w:rsidRPr="002955B7" w:rsidRDefault="00FF19F9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11130" w:rsidRPr="002955B7">
        <w:rPr>
          <w:rFonts w:ascii="Times New Roman" w:hAnsi="Times New Roman" w:cs="Times New Roman"/>
          <w:sz w:val="28"/>
          <w:szCs w:val="28"/>
        </w:rPr>
        <w:t>. Выполнение требований настоящей Инструкции обязательно для</w:t>
      </w:r>
      <w:r w:rsid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всех работников</w:t>
      </w:r>
      <w:r w:rsidR="002955B7" w:rsidRPr="00EF4AC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и других лиц (посетителей), постоянно или временно</w:t>
      </w:r>
      <w:r w:rsid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находящихся в помещениях здания.</w:t>
      </w:r>
    </w:p>
    <w:p w:rsidR="00A11130" w:rsidRPr="002955B7" w:rsidRDefault="00A11130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4</w:t>
      </w:r>
      <w:r w:rsidRPr="002955B7">
        <w:rPr>
          <w:rFonts w:ascii="Times New Roman" w:hAnsi="Times New Roman" w:cs="Times New Roman"/>
          <w:sz w:val="28"/>
          <w:szCs w:val="28"/>
        </w:rPr>
        <w:t>. Пропускной режим предусматривает:</w:t>
      </w:r>
    </w:p>
    <w:p w:rsidR="001B02AB" w:rsidRDefault="00601081" w:rsidP="00C22C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11130" w:rsidRPr="002955B7">
        <w:rPr>
          <w:rFonts w:ascii="Times New Roman" w:hAnsi="Times New Roman" w:cs="Times New Roman"/>
          <w:sz w:val="28"/>
          <w:szCs w:val="28"/>
        </w:rPr>
        <w:t>организацию контрольно-пропускн</w:t>
      </w:r>
      <w:r w:rsidR="004D6EE3">
        <w:rPr>
          <w:rFonts w:ascii="Times New Roman" w:hAnsi="Times New Roman" w:cs="Times New Roman"/>
          <w:sz w:val="28"/>
          <w:szCs w:val="28"/>
        </w:rPr>
        <w:t>ого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F54B3">
        <w:rPr>
          <w:rFonts w:ascii="Times New Roman" w:hAnsi="Times New Roman" w:cs="Times New Roman"/>
          <w:sz w:val="28"/>
          <w:szCs w:val="28"/>
        </w:rPr>
        <w:t>а</w:t>
      </w:r>
      <w:r w:rsidR="00FE056A">
        <w:rPr>
          <w:rFonts w:ascii="Times New Roman" w:hAnsi="Times New Roman" w:cs="Times New Roman"/>
          <w:sz w:val="28"/>
          <w:szCs w:val="28"/>
        </w:rPr>
        <w:t xml:space="preserve"> (вахты)</w:t>
      </w:r>
      <w:r w:rsidR="009F54B3">
        <w:rPr>
          <w:rFonts w:ascii="Times New Roman" w:hAnsi="Times New Roman" w:cs="Times New Roman"/>
          <w:sz w:val="28"/>
          <w:szCs w:val="28"/>
        </w:rPr>
        <w:t xml:space="preserve"> на гл</w:t>
      </w:r>
      <w:r w:rsidR="00C22C3E">
        <w:rPr>
          <w:rFonts w:ascii="Times New Roman" w:hAnsi="Times New Roman" w:cs="Times New Roman"/>
          <w:sz w:val="28"/>
          <w:szCs w:val="28"/>
        </w:rPr>
        <w:t xml:space="preserve">авном входе  в здание, </w:t>
      </w:r>
      <w:r w:rsidR="00CF6B4F">
        <w:rPr>
          <w:rFonts w:ascii="Times New Roman" w:hAnsi="Times New Roman" w:cs="Times New Roman"/>
          <w:sz w:val="28"/>
          <w:szCs w:val="28"/>
        </w:rPr>
        <w:t>остальные входы за</w:t>
      </w:r>
      <w:r w:rsidR="00C22C3E">
        <w:rPr>
          <w:rFonts w:ascii="Times New Roman" w:hAnsi="Times New Roman" w:cs="Times New Roman"/>
          <w:sz w:val="28"/>
          <w:szCs w:val="28"/>
        </w:rPr>
        <w:t>крыты.</w:t>
      </w:r>
    </w:p>
    <w:p w:rsidR="00A11130" w:rsidRPr="002955B7" w:rsidRDefault="00A11130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5</w:t>
      </w:r>
      <w:r w:rsidRPr="002955B7">
        <w:rPr>
          <w:rFonts w:ascii="Times New Roman" w:hAnsi="Times New Roman" w:cs="Times New Roman"/>
          <w:sz w:val="28"/>
          <w:szCs w:val="28"/>
        </w:rPr>
        <w:t xml:space="preserve">. </w:t>
      </w:r>
      <w:r w:rsidR="00FF19F9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C22C3E">
        <w:rPr>
          <w:rFonts w:ascii="Times New Roman" w:hAnsi="Times New Roman" w:cs="Times New Roman"/>
          <w:sz w:val="28"/>
          <w:szCs w:val="28"/>
        </w:rPr>
        <w:t xml:space="preserve">МБУК </w:t>
      </w:r>
      <w:r w:rsidR="007610ED">
        <w:rPr>
          <w:rFonts w:ascii="Times New Roman" w:hAnsi="Times New Roman" w:cs="Times New Roman"/>
          <w:sz w:val="28"/>
          <w:szCs w:val="28"/>
        </w:rPr>
        <w:t xml:space="preserve"> </w:t>
      </w:r>
      <w:r w:rsidR="007610ED" w:rsidRPr="007610ED">
        <w:rPr>
          <w:rFonts w:ascii="Times New Roman" w:hAnsi="Times New Roman" w:cs="Times New Roman"/>
          <w:sz w:val="28"/>
          <w:szCs w:val="28"/>
        </w:rPr>
        <w:t>«НР ЦКР</w:t>
      </w:r>
      <w:r w:rsidR="00C22C3E">
        <w:rPr>
          <w:rFonts w:ascii="Times New Roman" w:hAnsi="Times New Roman" w:cs="Times New Roman"/>
          <w:sz w:val="28"/>
          <w:szCs w:val="28"/>
        </w:rPr>
        <w:t>»</w:t>
      </w:r>
      <w:r w:rsidRPr="002955B7">
        <w:rPr>
          <w:rFonts w:ascii="Times New Roman" w:hAnsi="Times New Roman" w:cs="Times New Roman"/>
          <w:sz w:val="28"/>
          <w:szCs w:val="28"/>
        </w:rPr>
        <w:t xml:space="preserve"> располагается по адресу: </w:t>
      </w:r>
      <w:r w:rsidR="00C22C3E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7610ED">
        <w:rPr>
          <w:rFonts w:ascii="Times New Roman" w:hAnsi="Times New Roman" w:cs="Times New Roman"/>
          <w:sz w:val="28"/>
          <w:szCs w:val="28"/>
        </w:rPr>
        <w:t>Нюксен</w:t>
      </w:r>
      <w:r w:rsidR="00C22C3E">
        <w:rPr>
          <w:rFonts w:ascii="Times New Roman" w:hAnsi="Times New Roman" w:cs="Times New Roman"/>
          <w:sz w:val="28"/>
          <w:szCs w:val="28"/>
        </w:rPr>
        <w:t xml:space="preserve">ский район, </w:t>
      </w:r>
      <w:proofErr w:type="gramStart"/>
      <w:r w:rsidR="007610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10ED">
        <w:rPr>
          <w:rFonts w:ascii="Times New Roman" w:hAnsi="Times New Roman" w:cs="Times New Roman"/>
          <w:sz w:val="28"/>
          <w:szCs w:val="28"/>
        </w:rPr>
        <w:t>. Нюксеница</w:t>
      </w:r>
      <w:r w:rsidR="00C22C3E">
        <w:rPr>
          <w:rFonts w:ascii="Times New Roman" w:hAnsi="Times New Roman" w:cs="Times New Roman"/>
          <w:sz w:val="28"/>
          <w:szCs w:val="28"/>
        </w:rPr>
        <w:t xml:space="preserve">, ул. </w:t>
      </w:r>
      <w:r w:rsidR="007610ED">
        <w:rPr>
          <w:rFonts w:ascii="Times New Roman" w:hAnsi="Times New Roman" w:cs="Times New Roman"/>
          <w:sz w:val="28"/>
          <w:szCs w:val="28"/>
        </w:rPr>
        <w:t>Советская, д. 14</w:t>
      </w:r>
      <w:r w:rsidR="00C22C3E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6</w:t>
      </w:r>
      <w:r w:rsidRPr="002955B7">
        <w:rPr>
          <w:rFonts w:ascii="Times New Roman" w:hAnsi="Times New Roman" w:cs="Times New Roman"/>
          <w:sz w:val="28"/>
          <w:szCs w:val="28"/>
        </w:rPr>
        <w:t xml:space="preserve">. Работники </w:t>
      </w:r>
      <w:r w:rsidR="00FF19F9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посетители, проходящие в здание и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выходящие из него, выполняют требования </w:t>
      </w:r>
      <w:r w:rsidR="007D16E2">
        <w:rPr>
          <w:rFonts w:ascii="Times New Roman" w:hAnsi="Times New Roman" w:cs="Times New Roman"/>
          <w:sz w:val="28"/>
          <w:szCs w:val="28"/>
        </w:rPr>
        <w:t>проверяющего</w:t>
      </w:r>
      <w:r w:rsidR="00001BE9">
        <w:rPr>
          <w:rFonts w:ascii="Times New Roman" w:hAnsi="Times New Roman" w:cs="Times New Roman"/>
          <w:sz w:val="28"/>
          <w:szCs w:val="28"/>
        </w:rPr>
        <w:t xml:space="preserve">, </w:t>
      </w:r>
      <w:r w:rsidR="009F54B3">
        <w:rPr>
          <w:rFonts w:ascii="Times New Roman" w:hAnsi="Times New Roman" w:cs="Times New Roman"/>
          <w:sz w:val="28"/>
          <w:szCs w:val="28"/>
        </w:rPr>
        <w:t xml:space="preserve"> </w:t>
      </w:r>
      <w:r w:rsidR="007C107F">
        <w:rPr>
          <w:rFonts w:ascii="Times New Roman" w:hAnsi="Times New Roman" w:cs="Times New Roman"/>
          <w:sz w:val="28"/>
          <w:szCs w:val="28"/>
        </w:rPr>
        <w:t>несущ</w:t>
      </w:r>
      <w:r w:rsidR="00001BE9">
        <w:rPr>
          <w:rFonts w:ascii="Times New Roman" w:hAnsi="Times New Roman" w:cs="Times New Roman"/>
          <w:sz w:val="28"/>
          <w:szCs w:val="28"/>
        </w:rPr>
        <w:t>его</w:t>
      </w:r>
      <w:r w:rsidR="007C107F">
        <w:rPr>
          <w:rFonts w:ascii="Times New Roman" w:hAnsi="Times New Roman" w:cs="Times New Roman"/>
          <w:sz w:val="28"/>
          <w:szCs w:val="28"/>
        </w:rPr>
        <w:t xml:space="preserve"> службу</w:t>
      </w:r>
      <w:r w:rsidRPr="002955B7">
        <w:rPr>
          <w:rFonts w:ascii="Times New Roman" w:hAnsi="Times New Roman" w:cs="Times New Roman"/>
          <w:sz w:val="28"/>
          <w:szCs w:val="28"/>
        </w:rPr>
        <w:t xml:space="preserve"> охраны, в соответствии с настоящей Инструкцией.</w:t>
      </w:r>
    </w:p>
    <w:p w:rsidR="00A11130" w:rsidRPr="002955B7" w:rsidRDefault="00A11130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7</w:t>
      </w:r>
      <w:r w:rsidRPr="002955B7">
        <w:rPr>
          <w:rFonts w:ascii="Times New Roman" w:hAnsi="Times New Roman" w:cs="Times New Roman"/>
          <w:sz w:val="28"/>
          <w:szCs w:val="28"/>
        </w:rPr>
        <w:t>. Требования настоящей Инструкции доводятся до каждого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F19F9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A11130" w:rsidP="00C22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8</w:t>
      </w:r>
      <w:r w:rsidRPr="002955B7">
        <w:rPr>
          <w:rFonts w:ascii="Times New Roman" w:hAnsi="Times New Roman" w:cs="Times New Roman"/>
          <w:sz w:val="28"/>
          <w:szCs w:val="28"/>
        </w:rPr>
        <w:t xml:space="preserve">. Организация пропускного режима возлагается на </w:t>
      </w:r>
      <w:r w:rsidR="007D16E2">
        <w:rPr>
          <w:rFonts w:ascii="Times New Roman" w:hAnsi="Times New Roman" w:cs="Times New Roman"/>
          <w:sz w:val="28"/>
          <w:szCs w:val="28"/>
        </w:rPr>
        <w:t>методистов</w:t>
      </w:r>
      <w:r w:rsidR="00C22C3E">
        <w:rPr>
          <w:rFonts w:ascii="Times New Roman" w:hAnsi="Times New Roman" w:cs="Times New Roman"/>
          <w:sz w:val="28"/>
          <w:szCs w:val="28"/>
        </w:rPr>
        <w:t xml:space="preserve"> МБУК</w:t>
      </w:r>
      <w:r w:rsidR="007610ED">
        <w:rPr>
          <w:rFonts w:ascii="Times New Roman" w:hAnsi="Times New Roman" w:cs="Times New Roman"/>
          <w:sz w:val="28"/>
          <w:szCs w:val="28"/>
        </w:rPr>
        <w:t xml:space="preserve"> </w:t>
      </w:r>
      <w:r w:rsidR="007610ED" w:rsidRPr="007610ED">
        <w:rPr>
          <w:rFonts w:ascii="Times New Roman" w:hAnsi="Times New Roman" w:cs="Times New Roman"/>
          <w:sz w:val="28"/>
          <w:szCs w:val="28"/>
        </w:rPr>
        <w:t>«НР ЦКР</w:t>
      </w:r>
      <w:r w:rsidR="00C22C3E">
        <w:rPr>
          <w:rFonts w:ascii="Times New Roman" w:hAnsi="Times New Roman" w:cs="Times New Roman"/>
          <w:sz w:val="28"/>
          <w:szCs w:val="28"/>
        </w:rPr>
        <w:t>»</w:t>
      </w:r>
      <w:r w:rsidR="007D16E2">
        <w:rPr>
          <w:rFonts w:ascii="Times New Roman" w:hAnsi="Times New Roman" w:cs="Times New Roman"/>
          <w:sz w:val="28"/>
          <w:szCs w:val="28"/>
        </w:rPr>
        <w:t xml:space="preserve"> Попову Н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  <w:r w:rsidR="007D16E2">
        <w:rPr>
          <w:rFonts w:ascii="Times New Roman" w:hAnsi="Times New Roman" w:cs="Times New Roman"/>
          <w:sz w:val="28"/>
          <w:szCs w:val="28"/>
        </w:rPr>
        <w:t>Н. и Королёву Л.И.</w:t>
      </w:r>
    </w:p>
    <w:p w:rsidR="00A11130" w:rsidRDefault="00A11130" w:rsidP="00F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1.</w:t>
      </w:r>
      <w:r w:rsidR="00FF19F9">
        <w:rPr>
          <w:rFonts w:ascii="Times New Roman" w:hAnsi="Times New Roman" w:cs="Times New Roman"/>
          <w:sz w:val="28"/>
          <w:szCs w:val="28"/>
        </w:rPr>
        <w:t>9</w:t>
      </w:r>
      <w:r w:rsidRPr="002955B7">
        <w:rPr>
          <w:rFonts w:ascii="Times New Roman" w:hAnsi="Times New Roman" w:cs="Times New Roman"/>
          <w:sz w:val="28"/>
          <w:szCs w:val="28"/>
        </w:rPr>
        <w:t>. Пропускной режим, охрана имущества и общественного порядка в</w:t>
      </w:r>
      <w:r w:rsidR="00FF19F9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здании обеспечивается </w:t>
      </w:r>
      <w:r w:rsidR="008B493D"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F21D32" w:rsidRPr="002955B7" w:rsidRDefault="00F21D32" w:rsidP="00FF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BF" w:rsidRDefault="00524BBF" w:rsidP="00C22C3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C22C3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C22C3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C22C3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E2" w:rsidRDefault="007D16E2" w:rsidP="00C22C3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Pr="00F21D32" w:rsidRDefault="00A11130" w:rsidP="00C22C3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ВХОДА (ВЫХОДА) В ЗДАНИЕ (ИЗ ЗДАНИЯ)</w:t>
      </w:r>
    </w:p>
    <w:p w:rsidR="00F21D32" w:rsidRPr="00F21D32" w:rsidRDefault="00F21D32" w:rsidP="00F21D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2.1. Пропуск (проход) работников </w:t>
      </w:r>
      <w:r w:rsidR="00F21D32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посетителей в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здание осуществляется через </w:t>
      </w:r>
      <w:r w:rsidR="00D14BF3">
        <w:rPr>
          <w:rFonts w:ascii="Times New Roman" w:hAnsi="Times New Roman" w:cs="Times New Roman"/>
          <w:sz w:val="28"/>
          <w:szCs w:val="28"/>
        </w:rPr>
        <w:t xml:space="preserve"> </w:t>
      </w:r>
      <w:r w:rsidR="007D16E2">
        <w:rPr>
          <w:rFonts w:ascii="Times New Roman" w:hAnsi="Times New Roman" w:cs="Times New Roman"/>
          <w:sz w:val="28"/>
          <w:szCs w:val="28"/>
        </w:rPr>
        <w:t>центральный вход</w:t>
      </w:r>
      <w:proofErr w:type="gramStart"/>
      <w:r w:rsidR="007D16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1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2.2. К </w:t>
      </w:r>
      <w:proofErr w:type="gramStart"/>
      <w:r w:rsidRPr="002955B7">
        <w:rPr>
          <w:rFonts w:ascii="Times New Roman" w:hAnsi="Times New Roman" w:cs="Times New Roman"/>
          <w:sz w:val="28"/>
          <w:szCs w:val="28"/>
        </w:rPr>
        <w:t>документам,</w:t>
      </w:r>
      <w:r w:rsidR="000F248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 предъявляемым при проходе в здание через </w:t>
      </w:r>
      <w:r w:rsidR="00D14BF3">
        <w:rPr>
          <w:rFonts w:ascii="Times New Roman" w:hAnsi="Times New Roman" w:cs="Times New Roman"/>
          <w:sz w:val="28"/>
          <w:szCs w:val="28"/>
        </w:rPr>
        <w:t>пропускной пункт</w:t>
      </w:r>
      <w:r w:rsidR="00343BC3">
        <w:rPr>
          <w:rFonts w:ascii="Times New Roman" w:hAnsi="Times New Roman" w:cs="Times New Roman"/>
          <w:sz w:val="28"/>
          <w:szCs w:val="28"/>
        </w:rPr>
        <w:t xml:space="preserve"> главного входа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2955B7">
        <w:rPr>
          <w:rFonts w:ascii="Times New Roman" w:hAnsi="Times New Roman" w:cs="Times New Roman"/>
          <w:sz w:val="28"/>
          <w:szCs w:val="28"/>
        </w:rPr>
        <w:t>:</w:t>
      </w:r>
    </w:p>
    <w:p w:rsidR="00A11130" w:rsidRPr="002955B7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130" w:rsidRPr="002955B7">
        <w:rPr>
          <w:rFonts w:ascii="Times New Roman" w:hAnsi="Times New Roman" w:cs="Times New Roman"/>
          <w:sz w:val="28"/>
          <w:szCs w:val="28"/>
        </w:rPr>
        <w:t>служебное удостоверение;</w:t>
      </w:r>
    </w:p>
    <w:p w:rsidR="00F83C80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130" w:rsidRPr="002955B7">
        <w:rPr>
          <w:rFonts w:ascii="Times New Roman" w:hAnsi="Times New Roman" w:cs="Times New Roman"/>
          <w:sz w:val="28"/>
          <w:szCs w:val="28"/>
        </w:rPr>
        <w:t>документы, удостоверяющие личность (паспорт, военный билет)</w:t>
      </w:r>
      <w:r w:rsidR="00F83C80">
        <w:rPr>
          <w:rFonts w:ascii="Times New Roman" w:hAnsi="Times New Roman" w:cs="Times New Roman"/>
          <w:sz w:val="28"/>
          <w:szCs w:val="28"/>
        </w:rPr>
        <w:t>;</w:t>
      </w: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2.3. При входе в здание служебные удостоверения, документы,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удостоверяющие личность, предъявляются сотрудникам </w:t>
      </w:r>
      <w:r w:rsidR="00343BC3">
        <w:rPr>
          <w:rFonts w:ascii="Times New Roman" w:hAnsi="Times New Roman" w:cs="Times New Roman"/>
          <w:sz w:val="28"/>
          <w:szCs w:val="28"/>
        </w:rPr>
        <w:t xml:space="preserve">пропускного пункта при главном входе 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в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развернутом виде.</w:t>
      </w: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2.4. Право прохода через</w:t>
      </w:r>
      <w:r w:rsidR="00343BC3">
        <w:rPr>
          <w:rFonts w:ascii="Times New Roman" w:hAnsi="Times New Roman" w:cs="Times New Roman"/>
          <w:sz w:val="28"/>
          <w:szCs w:val="28"/>
        </w:rPr>
        <w:t xml:space="preserve"> пропускной пункт главного входа</w:t>
      </w:r>
      <w:r w:rsidRPr="002955B7">
        <w:rPr>
          <w:rFonts w:ascii="Arial" w:hAnsi="Arial" w:cs="Arial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в любое время суток, включая выходные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 праздничные дни, имеют:</w:t>
      </w:r>
    </w:p>
    <w:p w:rsidR="00A11130" w:rsidRPr="002955B7" w:rsidRDefault="00F21D32" w:rsidP="00F21D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организации;</w:t>
      </w:r>
    </w:p>
    <w:p w:rsidR="00A11130" w:rsidRDefault="00C22C3E" w:rsidP="00F21D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заместители руководителя</w:t>
      </w:r>
      <w:r w:rsidR="00A11130" w:rsidRPr="002955B7">
        <w:rPr>
          <w:rFonts w:ascii="Times New Roman" w:hAnsi="Times New Roman" w:cs="Times New Roman"/>
          <w:sz w:val="28"/>
          <w:szCs w:val="28"/>
        </w:rPr>
        <w:t>;</w:t>
      </w:r>
    </w:p>
    <w:p w:rsidR="00A11130" w:rsidRPr="002955B7" w:rsidRDefault="00A11130" w:rsidP="00F21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2.5. Проход </w:t>
      </w:r>
      <w:r w:rsidR="000F248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21D32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здание разрешается в рабочие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дни с </w:t>
      </w:r>
      <w:r w:rsidR="007610ED">
        <w:rPr>
          <w:rFonts w:ascii="Times New Roman" w:hAnsi="Times New Roman" w:cs="Times New Roman"/>
          <w:sz w:val="28"/>
          <w:szCs w:val="28"/>
        </w:rPr>
        <w:t>8</w:t>
      </w:r>
      <w:r w:rsidR="00C22C3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часов</w:t>
      </w:r>
      <w:r w:rsidR="00C22C3E">
        <w:rPr>
          <w:rFonts w:ascii="Times New Roman" w:hAnsi="Times New Roman" w:cs="Times New Roman"/>
          <w:sz w:val="28"/>
          <w:szCs w:val="28"/>
        </w:rPr>
        <w:t xml:space="preserve"> 00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минут до </w:t>
      </w:r>
      <w:r w:rsidR="00940850">
        <w:rPr>
          <w:rFonts w:ascii="Times New Roman" w:hAnsi="Times New Roman" w:cs="Times New Roman"/>
          <w:sz w:val="28"/>
          <w:szCs w:val="28"/>
        </w:rPr>
        <w:t>20</w:t>
      </w:r>
      <w:r w:rsidR="00C22C3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часов</w:t>
      </w:r>
      <w:r w:rsidR="00F21D32">
        <w:rPr>
          <w:rFonts w:ascii="Times New Roman" w:hAnsi="Times New Roman" w:cs="Times New Roman"/>
          <w:sz w:val="28"/>
          <w:szCs w:val="28"/>
        </w:rPr>
        <w:t xml:space="preserve"> </w:t>
      </w:r>
      <w:r w:rsidR="00C22C3E">
        <w:rPr>
          <w:rFonts w:ascii="Times New Roman" w:hAnsi="Times New Roman" w:cs="Times New Roman"/>
          <w:sz w:val="28"/>
          <w:szCs w:val="28"/>
        </w:rPr>
        <w:t>00</w:t>
      </w:r>
      <w:r w:rsidR="00F21D32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2955B7">
        <w:rPr>
          <w:rFonts w:ascii="Times New Roman" w:hAnsi="Times New Roman" w:cs="Times New Roman"/>
          <w:sz w:val="28"/>
          <w:szCs w:val="28"/>
        </w:rPr>
        <w:t>.</w:t>
      </w:r>
    </w:p>
    <w:p w:rsidR="00C22C3E" w:rsidRDefault="00A11130" w:rsidP="00700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</w:t>
      </w:r>
      <w:r w:rsidR="00C22C3E">
        <w:rPr>
          <w:rFonts w:ascii="Times New Roman" w:hAnsi="Times New Roman" w:cs="Times New Roman"/>
          <w:sz w:val="28"/>
          <w:szCs w:val="28"/>
        </w:rPr>
        <w:t>6</w:t>
      </w:r>
      <w:r w:rsidRPr="002955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55B7">
        <w:rPr>
          <w:rFonts w:ascii="Times New Roman" w:hAnsi="Times New Roman" w:cs="Times New Roman"/>
          <w:sz w:val="28"/>
          <w:szCs w:val="28"/>
        </w:rPr>
        <w:t>Проход в здание работников сторонних организаций для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проведения аварийных работ в нерабочее или ночное время суток, а также в</w:t>
      </w:r>
      <w:r w:rsidR="00700C24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выходные и праздничные дни осуществляется на </w:t>
      </w:r>
      <w:r w:rsidR="00C22C3E">
        <w:rPr>
          <w:rFonts w:ascii="Times New Roman" w:hAnsi="Times New Roman" w:cs="Times New Roman"/>
          <w:sz w:val="28"/>
          <w:szCs w:val="28"/>
        </w:rPr>
        <w:t>прямого указания руководителя организации или его заместителей.</w:t>
      </w:r>
      <w:r w:rsidR="00C22C3E" w:rsidRPr="00295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1130" w:rsidRPr="002955B7" w:rsidRDefault="00A11130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</w:t>
      </w:r>
      <w:r w:rsidR="00524BBF">
        <w:rPr>
          <w:rFonts w:ascii="Times New Roman" w:hAnsi="Times New Roman" w:cs="Times New Roman"/>
          <w:sz w:val="28"/>
          <w:szCs w:val="28"/>
        </w:rPr>
        <w:t>7</w:t>
      </w:r>
      <w:r w:rsidRPr="002955B7">
        <w:rPr>
          <w:rFonts w:ascii="Times New Roman" w:hAnsi="Times New Roman" w:cs="Times New Roman"/>
          <w:sz w:val="28"/>
          <w:szCs w:val="28"/>
        </w:rPr>
        <w:t xml:space="preserve">. Посетители пропускаются в здание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рабочие дни с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524BBF">
        <w:rPr>
          <w:rFonts w:ascii="Times New Roman" w:hAnsi="Times New Roman" w:cs="Times New Roman"/>
          <w:sz w:val="28"/>
          <w:szCs w:val="28"/>
        </w:rPr>
        <w:t xml:space="preserve">8 </w:t>
      </w:r>
      <w:r w:rsidRPr="002955B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24BBF">
        <w:rPr>
          <w:rFonts w:ascii="Times New Roman" w:hAnsi="Times New Roman" w:cs="Times New Roman"/>
          <w:sz w:val="28"/>
          <w:szCs w:val="28"/>
        </w:rPr>
        <w:t>30</w:t>
      </w:r>
      <w:r w:rsidRPr="002955B7">
        <w:rPr>
          <w:rFonts w:ascii="Times New Roman" w:hAnsi="Times New Roman" w:cs="Times New Roman"/>
          <w:sz w:val="28"/>
          <w:szCs w:val="28"/>
        </w:rPr>
        <w:t xml:space="preserve"> минут до </w:t>
      </w:r>
      <w:r w:rsidR="00940850">
        <w:rPr>
          <w:rFonts w:ascii="Times New Roman" w:hAnsi="Times New Roman" w:cs="Times New Roman"/>
          <w:sz w:val="28"/>
          <w:szCs w:val="28"/>
        </w:rPr>
        <w:t>20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10ED">
        <w:rPr>
          <w:rFonts w:ascii="Times New Roman" w:hAnsi="Times New Roman" w:cs="Times New Roman"/>
          <w:sz w:val="28"/>
          <w:szCs w:val="28"/>
        </w:rPr>
        <w:t>0</w:t>
      </w:r>
      <w:r w:rsidR="00524BBF">
        <w:rPr>
          <w:rFonts w:ascii="Times New Roman" w:hAnsi="Times New Roman" w:cs="Times New Roman"/>
          <w:sz w:val="28"/>
          <w:szCs w:val="28"/>
        </w:rPr>
        <w:t>0</w:t>
      </w:r>
      <w:r w:rsidRPr="002955B7">
        <w:rPr>
          <w:rFonts w:ascii="Times New Roman" w:hAnsi="Times New Roman" w:cs="Times New Roman"/>
          <w:sz w:val="28"/>
          <w:szCs w:val="28"/>
        </w:rPr>
        <w:t xml:space="preserve"> минут при предъявлении документов,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удостоверяющих личность, с записью в журнале регистрации посещений.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Журнал хранится на </w:t>
      </w:r>
      <w:r w:rsidR="00553CAA">
        <w:rPr>
          <w:rFonts w:ascii="Times New Roman" w:hAnsi="Times New Roman" w:cs="Times New Roman"/>
          <w:sz w:val="28"/>
          <w:szCs w:val="28"/>
        </w:rPr>
        <w:t>пропускном пункте центрального входа.</w:t>
      </w:r>
    </w:p>
    <w:p w:rsidR="00A11130" w:rsidRPr="002955B7" w:rsidRDefault="00A11130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 xml:space="preserve">Образец журнала регистрации посещений приведен в Приложении </w:t>
      </w:r>
      <w:r w:rsidR="002F3FE0">
        <w:rPr>
          <w:rFonts w:ascii="Times New Roman" w:hAnsi="Times New Roman" w:cs="Times New Roman"/>
          <w:sz w:val="28"/>
          <w:szCs w:val="28"/>
        </w:rPr>
        <w:t>№</w:t>
      </w:r>
      <w:r w:rsidR="00524BBF">
        <w:rPr>
          <w:rFonts w:ascii="Times New Roman" w:hAnsi="Times New Roman" w:cs="Times New Roman"/>
          <w:sz w:val="28"/>
          <w:szCs w:val="28"/>
        </w:rPr>
        <w:t>1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к настоящей Инструкции.</w:t>
      </w:r>
    </w:p>
    <w:p w:rsidR="00A11130" w:rsidRPr="002955B7" w:rsidRDefault="00524BBF" w:rsidP="002F3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11130" w:rsidRPr="002955B7">
        <w:rPr>
          <w:rFonts w:ascii="Times New Roman" w:hAnsi="Times New Roman" w:cs="Times New Roman"/>
          <w:sz w:val="28"/>
          <w:szCs w:val="28"/>
        </w:rPr>
        <w:t>. Работники аварийных, пожарных, медицинских служб при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чрезвычайных происшествиях (пожар, взрыв, авария и т.п.) пропускаются в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в сопровождении сотрудников охраны или других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выделенных для этого работников по указанию руководства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Default="00524BBF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11130" w:rsidRPr="002955B7">
        <w:rPr>
          <w:rFonts w:ascii="Times New Roman" w:hAnsi="Times New Roman" w:cs="Times New Roman"/>
          <w:sz w:val="28"/>
          <w:szCs w:val="28"/>
        </w:rPr>
        <w:t>. Работники служб надзора, прибывшие для проведения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инспекционных проверок, проходят в здание в рабочее время, по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предъявлении служебного удостоверения и предписания на выполнение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проверки, в сопровождении выделенных для этого работников по указанию</w:t>
      </w:r>
      <w:r w:rsidR="002F3FE0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2F3FE0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5C62EE" w:rsidRDefault="00524BBF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C62EE">
        <w:rPr>
          <w:rFonts w:ascii="Times New Roman" w:hAnsi="Times New Roman" w:cs="Times New Roman"/>
          <w:sz w:val="28"/>
          <w:szCs w:val="28"/>
        </w:rPr>
        <w:t xml:space="preserve">. Право прохода на территорию организации без пропуска </w:t>
      </w:r>
      <w:r w:rsidR="005C62EE" w:rsidRPr="00524BBF">
        <w:rPr>
          <w:rFonts w:ascii="Times New Roman" w:hAnsi="Times New Roman" w:cs="Times New Roman"/>
          <w:sz w:val="28"/>
          <w:szCs w:val="28"/>
          <w:u w:val="single"/>
        </w:rPr>
        <w:t>при предъявлении служебного удостоверения</w:t>
      </w:r>
      <w:r w:rsidR="007D3F1B" w:rsidRPr="00524BBF">
        <w:rPr>
          <w:rFonts w:ascii="Times New Roman" w:hAnsi="Times New Roman" w:cs="Times New Roman"/>
          <w:sz w:val="28"/>
          <w:szCs w:val="28"/>
          <w:u w:val="single"/>
        </w:rPr>
        <w:t xml:space="preserve"> при исполнении своих служебных обязанностей и наличии предписаний</w:t>
      </w:r>
      <w:r w:rsidR="007D3F1B">
        <w:rPr>
          <w:rFonts w:ascii="Times New Roman" w:hAnsi="Times New Roman" w:cs="Times New Roman"/>
          <w:sz w:val="28"/>
          <w:szCs w:val="28"/>
        </w:rPr>
        <w:t xml:space="preserve"> (расследовании уголовных дел, комиссионных проверок, инспектирований, обследование антитеррористической защищенности и т.д.)</w:t>
      </w:r>
      <w:r w:rsidR="005C62EE">
        <w:rPr>
          <w:rFonts w:ascii="Times New Roman" w:hAnsi="Times New Roman" w:cs="Times New Roman"/>
          <w:sz w:val="28"/>
          <w:szCs w:val="28"/>
        </w:rPr>
        <w:t xml:space="preserve"> имеют следующие категории лиц:</w:t>
      </w:r>
    </w:p>
    <w:p w:rsidR="005C62EE" w:rsidRDefault="005C62EE" w:rsidP="005C62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прокуратуры, ФСБ и МВД;</w:t>
      </w:r>
    </w:p>
    <w:p w:rsidR="005C62EE" w:rsidRDefault="005C62EE" w:rsidP="005C62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инспекторы труда;</w:t>
      </w:r>
    </w:p>
    <w:p w:rsidR="005C62EE" w:rsidRPr="002955B7" w:rsidRDefault="005C62EE" w:rsidP="005C62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должностные лица и отдельные категории работников санитарно-эпидемической службы органов здравоохранения, осуществляющие санитарный надзор.</w:t>
      </w:r>
    </w:p>
    <w:p w:rsidR="00A11130" w:rsidRPr="002955B7" w:rsidRDefault="00A11130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24BBF">
        <w:rPr>
          <w:rFonts w:ascii="Times New Roman" w:hAnsi="Times New Roman" w:cs="Times New Roman"/>
          <w:sz w:val="28"/>
          <w:szCs w:val="28"/>
        </w:rPr>
        <w:t>1</w:t>
      </w:r>
      <w:r w:rsidRPr="002955B7">
        <w:rPr>
          <w:rFonts w:ascii="Times New Roman" w:hAnsi="Times New Roman" w:cs="Times New Roman"/>
          <w:sz w:val="28"/>
          <w:szCs w:val="28"/>
        </w:rPr>
        <w:t>. Проход технического персонала в здание для уборки помещений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осуществляется в рабочие дни с </w:t>
      </w:r>
      <w:r w:rsidR="00524BBF">
        <w:rPr>
          <w:rFonts w:ascii="Times New Roman" w:hAnsi="Times New Roman" w:cs="Times New Roman"/>
          <w:sz w:val="28"/>
          <w:szCs w:val="28"/>
        </w:rPr>
        <w:t>8</w:t>
      </w:r>
      <w:r w:rsidRPr="002955B7"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791226">
        <w:rPr>
          <w:rFonts w:ascii="Times New Roman" w:hAnsi="Times New Roman" w:cs="Times New Roman"/>
          <w:sz w:val="28"/>
          <w:szCs w:val="28"/>
        </w:rPr>
        <w:t>20</w:t>
      </w:r>
      <w:r w:rsidR="00524BB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11130" w:rsidRPr="002955B7" w:rsidRDefault="00A11130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24BBF">
        <w:rPr>
          <w:rFonts w:ascii="Times New Roman" w:hAnsi="Times New Roman" w:cs="Times New Roman"/>
          <w:sz w:val="28"/>
          <w:szCs w:val="28"/>
        </w:rPr>
        <w:t>2</w:t>
      </w:r>
      <w:r w:rsidRPr="002955B7">
        <w:rPr>
          <w:rFonts w:ascii="Times New Roman" w:hAnsi="Times New Roman" w:cs="Times New Roman"/>
          <w:sz w:val="28"/>
          <w:szCs w:val="28"/>
        </w:rPr>
        <w:t>. При возникновении в здании чрезвычайных происшествий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(пожар, взрыв, авария и т.п.) и по сигналам гражданской обороны работники</w:t>
      </w:r>
      <w:r w:rsidR="005C62E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посетители выходят из здания без проверки удостоверений и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пропусков через основные и запасные выходы.</w:t>
      </w:r>
    </w:p>
    <w:p w:rsidR="00A11130" w:rsidRPr="002955B7" w:rsidRDefault="00A11130" w:rsidP="005C62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24BBF">
        <w:rPr>
          <w:rFonts w:ascii="Times New Roman" w:hAnsi="Times New Roman" w:cs="Times New Roman"/>
          <w:sz w:val="28"/>
          <w:szCs w:val="28"/>
        </w:rPr>
        <w:t>3</w:t>
      </w:r>
      <w:r w:rsidRPr="002955B7">
        <w:rPr>
          <w:rFonts w:ascii="Times New Roman" w:hAnsi="Times New Roman" w:cs="Times New Roman"/>
          <w:sz w:val="28"/>
          <w:szCs w:val="28"/>
        </w:rPr>
        <w:t xml:space="preserve">. </w:t>
      </w:r>
      <w:r w:rsidR="005C62EE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Pr="002955B7">
        <w:rPr>
          <w:rFonts w:ascii="Times New Roman" w:hAnsi="Times New Roman" w:cs="Times New Roman"/>
          <w:sz w:val="28"/>
          <w:szCs w:val="28"/>
        </w:rPr>
        <w:t>проход</w:t>
      </w:r>
      <w:r w:rsidR="005C62EE">
        <w:rPr>
          <w:rFonts w:ascii="Times New Roman" w:hAnsi="Times New Roman" w:cs="Times New Roman"/>
          <w:sz w:val="28"/>
          <w:szCs w:val="28"/>
        </w:rPr>
        <w:t>и</w:t>
      </w:r>
      <w:r w:rsidRPr="002955B7">
        <w:rPr>
          <w:rFonts w:ascii="Times New Roman" w:hAnsi="Times New Roman" w:cs="Times New Roman"/>
          <w:sz w:val="28"/>
          <w:szCs w:val="28"/>
        </w:rPr>
        <w:t>т в здание без предъявления служебного удостоверения, иных</w:t>
      </w:r>
      <w:r w:rsidR="005C62EE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документов.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24BBF">
        <w:rPr>
          <w:rFonts w:ascii="Times New Roman" w:hAnsi="Times New Roman" w:cs="Times New Roman"/>
          <w:sz w:val="28"/>
          <w:szCs w:val="28"/>
        </w:rPr>
        <w:t>4</w:t>
      </w:r>
      <w:r w:rsidRPr="002955B7">
        <w:rPr>
          <w:rFonts w:ascii="Times New Roman" w:hAnsi="Times New Roman" w:cs="Times New Roman"/>
          <w:sz w:val="28"/>
          <w:szCs w:val="28"/>
        </w:rPr>
        <w:t>. Сотрудник организации, с котор</w:t>
      </w:r>
      <w:r w:rsidR="0078096F">
        <w:rPr>
          <w:rFonts w:ascii="Times New Roman" w:hAnsi="Times New Roman" w:cs="Times New Roman"/>
          <w:sz w:val="28"/>
          <w:szCs w:val="28"/>
        </w:rPr>
        <w:t>ым</w:t>
      </w:r>
      <w:r w:rsidRPr="002955B7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заключен договор на охрану здания, допуска</w:t>
      </w:r>
      <w:r w:rsidR="0078096F">
        <w:rPr>
          <w:rFonts w:ascii="Times New Roman" w:hAnsi="Times New Roman" w:cs="Times New Roman"/>
          <w:sz w:val="28"/>
          <w:szCs w:val="28"/>
        </w:rPr>
        <w:t>е</w:t>
      </w:r>
      <w:r w:rsidRPr="002955B7">
        <w:rPr>
          <w:rFonts w:ascii="Times New Roman" w:hAnsi="Times New Roman" w:cs="Times New Roman"/>
          <w:sz w:val="28"/>
          <w:szCs w:val="28"/>
        </w:rPr>
        <w:t>тся в здание по документам,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удостоверяющим личность.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24BBF">
        <w:rPr>
          <w:rFonts w:ascii="Times New Roman" w:hAnsi="Times New Roman" w:cs="Times New Roman"/>
          <w:sz w:val="28"/>
          <w:szCs w:val="28"/>
        </w:rPr>
        <w:t>5</w:t>
      </w:r>
      <w:r w:rsidRPr="002955B7">
        <w:rPr>
          <w:rFonts w:ascii="Times New Roman" w:hAnsi="Times New Roman" w:cs="Times New Roman"/>
          <w:sz w:val="28"/>
          <w:szCs w:val="28"/>
        </w:rPr>
        <w:t>. Проход в здание членов иностранных делегаций или отдельных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иностранных граждан осуществляется только в сопровождении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78096F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>, назначенного для сопровождения делегации,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фамилия которого указывается в списке.</w:t>
      </w:r>
    </w:p>
    <w:p w:rsidR="00A11130" w:rsidRPr="002955B7" w:rsidRDefault="00A11130" w:rsidP="00A1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2.1</w:t>
      </w:r>
      <w:r w:rsidR="00524BBF">
        <w:rPr>
          <w:rFonts w:ascii="Times New Roman" w:hAnsi="Times New Roman" w:cs="Times New Roman"/>
          <w:sz w:val="28"/>
          <w:szCs w:val="28"/>
        </w:rPr>
        <w:t>6</w:t>
      </w:r>
      <w:r w:rsidRPr="002955B7">
        <w:rPr>
          <w:rFonts w:ascii="Times New Roman" w:hAnsi="Times New Roman" w:cs="Times New Roman"/>
          <w:sz w:val="28"/>
          <w:szCs w:val="28"/>
        </w:rPr>
        <w:t>. Лица в состоянии алкогольного или наркотического опьянения в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здание не допускаются.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</w:t>
      </w:r>
      <w:r w:rsidR="0078096F">
        <w:rPr>
          <w:rFonts w:ascii="Times New Roman" w:hAnsi="Times New Roman" w:cs="Times New Roman"/>
          <w:sz w:val="28"/>
          <w:szCs w:val="28"/>
        </w:rPr>
        <w:t>1</w:t>
      </w:r>
      <w:r w:rsidR="00524BBF">
        <w:rPr>
          <w:rFonts w:ascii="Times New Roman" w:hAnsi="Times New Roman" w:cs="Times New Roman"/>
          <w:sz w:val="28"/>
          <w:szCs w:val="28"/>
        </w:rPr>
        <w:t>7</w:t>
      </w:r>
      <w:r w:rsidRPr="002955B7">
        <w:rPr>
          <w:rFonts w:ascii="Times New Roman" w:hAnsi="Times New Roman" w:cs="Times New Roman"/>
          <w:sz w:val="28"/>
          <w:szCs w:val="28"/>
        </w:rPr>
        <w:t xml:space="preserve">. Работникам </w:t>
      </w:r>
      <w:r w:rsidR="0078096F">
        <w:rPr>
          <w:rFonts w:ascii="Times New Roman" w:hAnsi="Times New Roman" w:cs="Times New Roman"/>
          <w:sz w:val="28"/>
          <w:szCs w:val="28"/>
        </w:rPr>
        <w:t>организации</w:t>
      </w:r>
      <w:r w:rsidRPr="002955B7">
        <w:rPr>
          <w:rFonts w:ascii="Times New Roman" w:hAnsi="Times New Roman" w:cs="Times New Roman"/>
          <w:sz w:val="28"/>
          <w:szCs w:val="28"/>
        </w:rPr>
        <w:t xml:space="preserve"> и посетителям запрещается вносить в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здание взрывчатые вещества, горючие и легковоспламеняющиеся жидкости 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материалы или другие вещества, способные нанести ущерб жизни 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здоровью людей.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2.2</w:t>
      </w:r>
      <w:r w:rsidR="0078096F">
        <w:rPr>
          <w:rFonts w:ascii="Times New Roman" w:hAnsi="Times New Roman" w:cs="Times New Roman"/>
          <w:sz w:val="28"/>
          <w:szCs w:val="28"/>
        </w:rPr>
        <w:t>0</w:t>
      </w:r>
      <w:r w:rsidRPr="002955B7">
        <w:rPr>
          <w:rFonts w:ascii="Times New Roman" w:hAnsi="Times New Roman" w:cs="Times New Roman"/>
          <w:sz w:val="28"/>
          <w:szCs w:val="28"/>
        </w:rPr>
        <w:t>. Лица, имеющие право прохода в здание, могут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 xml:space="preserve">проносить через </w:t>
      </w:r>
      <w:r w:rsidR="00524BBF">
        <w:rPr>
          <w:rFonts w:ascii="Times New Roman" w:hAnsi="Times New Roman" w:cs="Times New Roman"/>
          <w:sz w:val="28"/>
          <w:szCs w:val="28"/>
        </w:rPr>
        <w:t>вахту</w:t>
      </w:r>
      <w:r w:rsidR="004E3C62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портфели, сумки и иную ручную кладь. При проносе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крупногабаритных предметов сотрудник охраны при необходимости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предлагает посетителю предъявить их для осмотра, исключив тем самым</w:t>
      </w:r>
      <w:r w:rsidR="0078096F">
        <w:rPr>
          <w:rFonts w:ascii="Times New Roman" w:hAnsi="Times New Roman" w:cs="Times New Roman"/>
          <w:sz w:val="28"/>
          <w:szCs w:val="28"/>
        </w:rPr>
        <w:t xml:space="preserve"> </w:t>
      </w:r>
      <w:r w:rsidRPr="002955B7">
        <w:rPr>
          <w:rFonts w:ascii="Times New Roman" w:hAnsi="Times New Roman" w:cs="Times New Roman"/>
          <w:sz w:val="28"/>
          <w:szCs w:val="28"/>
        </w:rPr>
        <w:t>пронос вещей, которые могут явиться орудием преступного посягательства.</w:t>
      </w:r>
      <w:r w:rsidR="00EC63F4">
        <w:rPr>
          <w:rFonts w:ascii="Times New Roman" w:hAnsi="Times New Roman" w:cs="Times New Roman"/>
          <w:sz w:val="28"/>
          <w:szCs w:val="28"/>
        </w:rPr>
        <w:t xml:space="preserve"> Размер крупногабаритных предметов для прохода должен быть не более 90 см. х 75 см. х 43 см.</w:t>
      </w:r>
    </w:p>
    <w:p w:rsidR="00A11130" w:rsidRPr="002955B7" w:rsidRDefault="00A11130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5B7">
        <w:rPr>
          <w:rFonts w:ascii="Times New Roman" w:hAnsi="Times New Roman" w:cs="Times New Roman"/>
          <w:sz w:val="28"/>
          <w:szCs w:val="28"/>
        </w:rPr>
        <w:t>В случае отказа проход с такими предметами в здание запрещается.</w:t>
      </w:r>
    </w:p>
    <w:p w:rsidR="0078096F" w:rsidRDefault="0078096F" w:rsidP="00780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BF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Default="00A11130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5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СЛУЖЕБНЫЕ ПОМЕЩЕНИЯ И КАБИНЕТЫ</w:t>
      </w:r>
    </w:p>
    <w:p w:rsidR="00524BBF" w:rsidRPr="002955B7" w:rsidRDefault="00524BBF" w:rsidP="002D0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30" w:rsidRPr="002955B7" w:rsidRDefault="00524BBF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130" w:rsidRPr="002955B7">
        <w:rPr>
          <w:rFonts w:ascii="Times New Roman" w:hAnsi="Times New Roman" w:cs="Times New Roman"/>
          <w:sz w:val="28"/>
          <w:szCs w:val="28"/>
        </w:rPr>
        <w:t>.1. Здание, служебные кабинеты, технические помещения должны</w:t>
      </w:r>
      <w:r w:rsidR="002D02A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отвечать противопожарным, санитарным и другим требованиям,</w:t>
      </w:r>
      <w:r w:rsidR="002D02A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Федерации.</w:t>
      </w:r>
    </w:p>
    <w:p w:rsidR="00A11130" w:rsidRPr="002955B7" w:rsidRDefault="00524BBF" w:rsidP="002D0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.2. По окончании работы в помещении работник </w:t>
      </w:r>
      <w:r w:rsidR="002D02A2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,</w:t>
      </w:r>
      <w:r w:rsidR="002D02A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уходящий последним, обязан закрыть окна, отключить электроприборы,</w:t>
      </w:r>
      <w:r w:rsidR="002D02A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>выключить освещение и закрыть помещение на замок.</w:t>
      </w:r>
    </w:p>
    <w:p w:rsidR="00A11130" w:rsidRPr="002955B7" w:rsidRDefault="00524BBF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  <w:r w:rsidR="002D02A2">
        <w:rPr>
          <w:rFonts w:ascii="Times New Roman" w:hAnsi="Times New Roman" w:cs="Times New Roman"/>
          <w:sz w:val="28"/>
          <w:szCs w:val="28"/>
        </w:rPr>
        <w:t>3</w:t>
      </w:r>
      <w:r w:rsidR="00A11130" w:rsidRPr="002955B7">
        <w:rPr>
          <w:rFonts w:ascii="Times New Roman" w:hAnsi="Times New Roman" w:cs="Times New Roman"/>
          <w:sz w:val="28"/>
          <w:szCs w:val="28"/>
        </w:rPr>
        <w:t>. Запрещается оставлять незапертыми</w:t>
      </w:r>
      <w:r w:rsidR="00E837C2">
        <w:rPr>
          <w:rFonts w:ascii="Times New Roman" w:hAnsi="Times New Roman" w:cs="Times New Roman"/>
          <w:sz w:val="28"/>
          <w:szCs w:val="28"/>
        </w:rPr>
        <w:t xml:space="preserve"> двери </w:t>
      </w:r>
      <w:r w:rsidR="00E837C2" w:rsidRPr="002955B7">
        <w:rPr>
          <w:rFonts w:ascii="Times New Roman" w:hAnsi="Times New Roman" w:cs="Times New Roman"/>
          <w:sz w:val="28"/>
          <w:szCs w:val="28"/>
        </w:rPr>
        <w:t>служебны</w:t>
      </w:r>
      <w:r w:rsidR="00E837C2">
        <w:rPr>
          <w:rFonts w:ascii="Times New Roman" w:hAnsi="Times New Roman" w:cs="Times New Roman"/>
          <w:sz w:val="28"/>
          <w:szCs w:val="28"/>
        </w:rPr>
        <w:t>х</w:t>
      </w:r>
      <w:r w:rsidR="00E837C2" w:rsidRPr="002955B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837C2">
        <w:rPr>
          <w:rFonts w:ascii="Times New Roman" w:hAnsi="Times New Roman" w:cs="Times New Roman"/>
          <w:sz w:val="28"/>
          <w:szCs w:val="28"/>
        </w:rPr>
        <w:t>й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</w:t>
      </w:r>
      <w:r w:rsidR="00E837C2">
        <w:rPr>
          <w:rFonts w:ascii="Times New Roman" w:hAnsi="Times New Roman" w:cs="Times New Roman"/>
          <w:sz w:val="28"/>
          <w:szCs w:val="28"/>
        </w:rPr>
        <w:t xml:space="preserve">и оставлять ключи в дверных замках </w:t>
      </w:r>
      <w:r w:rsidR="00A11130" w:rsidRPr="002955B7">
        <w:rPr>
          <w:rFonts w:ascii="Times New Roman" w:hAnsi="Times New Roman" w:cs="Times New Roman"/>
          <w:sz w:val="28"/>
          <w:szCs w:val="28"/>
        </w:rPr>
        <w:t>в</w:t>
      </w:r>
      <w:r w:rsidR="002D02A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случае временного отсутствия в </w:t>
      </w:r>
      <w:r w:rsidR="00E837C2">
        <w:rPr>
          <w:rFonts w:ascii="Times New Roman" w:hAnsi="Times New Roman" w:cs="Times New Roman"/>
          <w:sz w:val="28"/>
          <w:szCs w:val="28"/>
        </w:rPr>
        <w:t>помещениях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D02A2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  <w:r w:rsidR="002D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30" w:rsidRPr="002955B7" w:rsidRDefault="00524BBF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130" w:rsidRPr="002955B7">
        <w:rPr>
          <w:rFonts w:ascii="Times New Roman" w:hAnsi="Times New Roman" w:cs="Times New Roman"/>
          <w:sz w:val="28"/>
          <w:szCs w:val="28"/>
        </w:rPr>
        <w:t>.4. Посетители могут находиться в служебных помещениях только в</w:t>
      </w:r>
      <w:r w:rsidR="00E837C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присутствии работников </w:t>
      </w:r>
      <w:r w:rsidR="00E837C2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Pr="002955B7" w:rsidRDefault="00524BBF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130" w:rsidRPr="002955B7">
        <w:rPr>
          <w:rFonts w:ascii="Times New Roman" w:hAnsi="Times New Roman" w:cs="Times New Roman"/>
          <w:sz w:val="28"/>
          <w:szCs w:val="28"/>
        </w:rPr>
        <w:t>.5. Ключи от служебных помещений (служебных кабинетов) выдаются</w:t>
      </w:r>
      <w:r w:rsidR="00E837C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E837C2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на </w:t>
      </w:r>
      <w:r w:rsidR="005B3990">
        <w:rPr>
          <w:rFonts w:ascii="Times New Roman" w:hAnsi="Times New Roman" w:cs="Times New Roman"/>
          <w:sz w:val="28"/>
          <w:szCs w:val="28"/>
        </w:rPr>
        <w:t>вахте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A11130" w:rsidRDefault="00524BBF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7C2">
        <w:rPr>
          <w:rFonts w:ascii="Times New Roman" w:hAnsi="Times New Roman" w:cs="Times New Roman"/>
          <w:sz w:val="28"/>
          <w:szCs w:val="28"/>
        </w:rPr>
        <w:t xml:space="preserve">.6.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По окончании работы работники </w:t>
      </w:r>
      <w:r w:rsidR="00E837C2">
        <w:rPr>
          <w:rFonts w:ascii="Times New Roman" w:hAnsi="Times New Roman" w:cs="Times New Roman"/>
          <w:sz w:val="28"/>
          <w:szCs w:val="28"/>
        </w:rPr>
        <w:t>организации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 обязаны сдать ключи</w:t>
      </w:r>
      <w:r w:rsidR="00E837C2">
        <w:rPr>
          <w:rFonts w:ascii="Times New Roman" w:hAnsi="Times New Roman" w:cs="Times New Roman"/>
          <w:sz w:val="28"/>
          <w:szCs w:val="28"/>
        </w:rPr>
        <w:t xml:space="preserve"> </w:t>
      </w:r>
      <w:r w:rsidR="00A11130" w:rsidRPr="002955B7">
        <w:rPr>
          <w:rFonts w:ascii="Times New Roman" w:hAnsi="Times New Roman" w:cs="Times New Roman"/>
          <w:sz w:val="28"/>
          <w:szCs w:val="28"/>
        </w:rPr>
        <w:t xml:space="preserve">от помещений сотруднику на </w:t>
      </w:r>
      <w:r w:rsidR="005B3990">
        <w:rPr>
          <w:rFonts w:ascii="Times New Roman" w:hAnsi="Times New Roman" w:cs="Times New Roman"/>
          <w:sz w:val="28"/>
          <w:szCs w:val="28"/>
        </w:rPr>
        <w:t>вахте</w:t>
      </w:r>
      <w:r w:rsidR="00A11130" w:rsidRPr="002955B7">
        <w:rPr>
          <w:rFonts w:ascii="Times New Roman" w:hAnsi="Times New Roman" w:cs="Times New Roman"/>
          <w:sz w:val="28"/>
          <w:szCs w:val="28"/>
        </w:rPr>
        <w:t>.</w:t>
      </w:r>
    </w:p>
    <w:p w:rsidR="007B0E00" w:rsidRDefault="007B0E00" w:rsidP="00E8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4BBF" w:rsidRDefault="00524BBF" w:rsidP="00524BB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2346C" w:rsidRDefault="0052346C" w:rsidP="00524BBF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24BBF">
        <w:rPr>
          <w:rFonts w:ascii="Times New Roman" w:hAnsi="Times New Roman" w:cs="Times New Roman"/>
          <w:sz w:val="26"/>
          <w:szCs w:val="26"/>
        </w:rPr>
        <w:t>1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Инструкции по организации 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пропускного режима 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</w:t>
      </w:r>
    </w:p>
    <w:p w:rsidR="00724F17" w:rsidRDefault="00724F17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 w:rsidP="00251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2346C" w:rsidRPr="00EC5610" w:rsidRDefault="0052346C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610">
        <w:rPr>
          <w:rFonts w:ascii="Times New Roman" w:hAnsi="Times New Roman" w:cs="Times New Roman"/>
          <w:b/>
          <w:sz w:val="28"/>
          <w:szCs w:val="28"/>
        </w:rPr>
        <w:t>Журнал регистрации посещений</w:t>
      </w:r>
    </w:p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1625"/>
        <w:gridCol w:w="1919"/>
        <w:gridCol w:w="2355"/>
        <w:gridCol w:w="1627"/>
        <w:gridCol w:w="1292"/>
      </w:tblGrid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2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посещения</w:t>
            </w:r>
          </w:p>
        </w:tc>
        <w:tc>
          <w:tcPr>
            <w:tcW w:w="1925" w:type="dxa"/>
          </w:tcPr>
          <w:p w:rsidR="007C4E82" w:rsidRPr="00251523" w:rsidRDefault="007C4E82" w:rsidP="007C4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посетителя, наименование организации</w:t>
            </w: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 посещения</w:t>
            </w: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 ухода</w:t>
            </w:r>
          </w:p>
        </w:tc>
      </w:tr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4E82" w:rsidRPr="00251523" w:rsidTr="00017E5F">
        <w:tc>
          <w:tcPr>
            <w:tcW w:w="903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:rsidR="007C4E82" w:rsidRPr="00251523" w:rsidRDefault="007C4E82" w:rsidP="00017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346C" w:rsidRDefault="0052346C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 w:rsidP="00523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4E82" w:rsidRDefault="007C4E82">
      <w:pPr>
        <w:rPr>
          <w:rFonts w:ascii="Times New Roman" w:hAnsi="Times New Roman" w:cs="Times New Roman"/>
          <w:bCs/>
          <w:sz w:val="28"/>
          <w:szCs w:val="28"/>
        </w:rPr>
      </w:pPr>
    </w:p>
    <w:sectPr w:rsidR="007C4E82" w:rsidSect="0032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186"/>
    <w:multiLevelType w:val="hybridMultilevel"/>
    <w:tmpl w:val="EFBA4FFC"/>
    <w:lvl w:ilvl="0" w:tplc="9A4CD8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964"/>
    <w:rsid w:val="00001BE9"/>
    <w:rsid w:val="00017E5F"/>
    <w:rsid w:val="0003791D"/>
    <w:rsid w:val="00043C5A"/>
    <w:rsid w:val="000450F2"/>
    <w:rsid w:val="00055F32"/>
    <w:rsid w:val="000752B0"/>
    <w:rsid w:val="000F248E"/>
    <w:rsid w:val="001435A3"/>
    <w:rsid w:val="00171A92"/>
    <w:rsid w:val="001820B0"/>
    <w:rsid w:val="001B02AB"/>
    <w:rsid w:val="00212E45"/>
    <w:rsid w:val="00251523"/>
    <w:rsid w:val="0028384B"/>
    <w:rsid w:val="002955B7"/>
    <w:rsid w:val="002D02A2"/>
    <w:rsid w:val="002F3FE0"/>
    <w:rsid w:val="00305019"/>
    <w:rsid w:val="00322974"/>
    <w:rsid w:val="00337401"/>
    <w:rsid w:val="00343BC3"/>
    <w:rsid w:val="003617CB"/>
    <w:rsid w:val="00361924"/>
    <w:rsid w:val="003734CD"/>
    <w:rsid w:val="0039210B"/>
    <w:rsid w:val="003D2166"/>
    <w:rsid w:val="00400969"/>
    <w:rsid w:val="00446183"/>
    <w:rsid w:val="00465887"/>
    <w:rsid w:val="004A11F9"/>
    <w:rsid w:val="004D6EE3"/>
    <w:rsid w:val="004E3C62"/>
    <w:rsid w:val="00511A7E"/>
    <w:rsid w:val="0052346C"/>
    <w:rsid w:val="00524BBF"/>
    <w:rsid w:val="00553CAA"/>
    <w:rsid w:val="00555A49"/>
    <w:rsid w:val="005B3990"/>
    <w:rsid w:val="005C62EE"/>
    <w:rsid w:val="005E6D4A"/>
    <w:rsid w:val="00601081"/>
    <w:rsid w:val="00641F2D"/>
    <w:rsid w:val="006463E9"/>
    <w:rsid w:val="00675CE5"/>
    <w:rsid w:val="0068016D"/>
    <w:rsid w:val="00697CA2"/>
    <w:rsid w:val="00700C24"/>
    <w:rsid w:val="00723473"/>
    <w:rsid w:val="00724F17"/>
    <w:rsid w:val="00727C27"/>
    <w:rsid w:val="00731BDD"/>
    <w:rsid w:val="007610ED"/>
    <w:rsid w:val="0078096F"/>
    <w:rsid w:val="00791226"/>
    <w:rsid w:val="007A6389"/>
    <w:rsid w:val="007B0E00"/>
    <w:rsid w:val="007C107F"/>
    <w:rsid w:val="007C4E82"/>
    <w:rsid w:val="007D16E2"/>
    <w:rsid w:val="007D3F1B"/>
    <w:rsid w:val="007F38D2"/>
    <w:rsid w:val="00822134"/>
    <w:rsid w:val="0084052F"/>
    <w:rsid w:val="0085665F"/>
    <w:rsid w:val="00885000"/>
    <w:rsid w:val="008A3E73"/>
    <w:rsid w:val="008B493D"/>
    <w:rsid w:val="008D33E3"/>
    <w:rsid w:val="008E13AB"/>
    <w:rsid w:val="008E4FD3"/>
    <w:rsid w:val="00940850"/>
    <w:rsid w:val="0096498B"/>
    <w:rsid w:val="009D52D6"/>
    <w:rsid w:val="009F54B3"/>
    <w:rsid w:val="00A01077"/>
    <w:rsid w:val="00A11130"/>
    <w:rsid w:val="00A4401B"/>
    <w:rsid w:val="00AB2EEF"/>
    <w:rsid w:val="00AB545F"/>
    <w:rsid w:val="00AC66A1"/>
    <w:rsid w:val="00AD73D1"/>
    <w:rsid w:val="00AF6B90"/>
    <w:rsid w:val="00AF76E1"/>
    <w:rsid w:val="00B247B1"/>
    <w:rsid w:val="00B44C32"/>
    <w:rsid w:val="00B62964"/>
    <w:rsid w:val="00B8674E"/>
    <w:rsid w:val="00C22C3E"/>
    <w:rsid w:val="00C26430"/>
    <w:rsid w:val="00C37D22"/>
    <w:rsid w:val="00C403F6"/>
    <w:rsid w:val="00CF6B4F"/>
    <w:rsid w:val="00D14BF3"/>
    <w:rsid w:val="00D446C2"/>
    <w:rsid w:val="00D70271"/>
    <w:rsid w:val="00D71600"/>
    <w:rsid w:val="00DF4331"/>
    <w:rsid w:val="00E837C2"/>
    <w:rsid w:val="00EC4375"/>
    <w:rsid w:val="00EC5610"/>
    <w:rsid w:val="00EC63F4"/>
    <w:rsid w:val="00EF4AC0"/>
    <w:rsid w:val="00F21D32"/>
    <w:rsid w:val="00F5578B"/>
    <w:rsid w:val="00F83C80"/>
    <w:rsid w:val="00FB378C"/>
    <w:rsid w:val="00FE056A"/>
    <w:rsid w:val="00FF0386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D32"/>
    <w:pPr>
      <w:ind w:left="720"/>
      <w:contextualSpacing/>
    </w:pPr>
  </w:style>
  <w:style w:type="table" w:styleId="a4">
    <w:name w:val="Table Grid"/>
    <w:basedOn w:val="a1"/>
    <w:uiPriority w:val="59"/>
    <w:rsid w:val="0025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01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0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D32"/>
    <w:pPr>
      <w:ind w:left="720"/>
      <w:contextualSpacing/>
    </w:pPr>
  </w:style>
  <w:style w:type="table" w:styleId="a4">
    <w:name w:val="Table Grid"/>
    <w:basedOn w:val="a1"/>
    <w:uiPriority w:val="59"/>
    <w:rsid w:val="0025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01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08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5AE2-C022-4531-BB30-B08BB9A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6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 Андрей Михайлович</dc:creator>
  <cp:keywords/>
  <dc:description/>
  <cp:lastModifiedBy>1</cp:lastModifiedBy>
  <cp:revision>48</cp:revision>
  <cp:lastPrinted>2020-06-09T08:16:00Z</cp:lastPrinted>
  <dcterms:created xsi:type="dcterms:W3CDTF">2014-07-25T07:01:00Z</dcterms:created>
  <dcterms:modified xsi:type="dcterms:W3CDTF">2020-06-09T08:30:00Z</dcterms:modified>
</cp:coreProperties>
</file>